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A5" w:rsidRDefault="00B830A5" w:rsidP="00B830A5">
      <w:pPr>
        <w:pStyle w:val="9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B830A5" w:rsidRDefault="00B830A5" w:rsidP="00B830A5">
      <w:pPr>
        <w:pStyle w:val="9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ИТОГОВО</w:t>
      </w:r>
      <w:r w:rsidRPr="00EE1B4D">
        <w:rPr>
          <w:rFonts w:ascii="Times New Roman" w:hAnsi="Times New Roman" w:cs="Times New Roman"/>
          <w:sz w:val="28"/>
          <w:szCs w:val="28"/>
        </w:rPr>
        <w:t>МУ ЭКЗАМЕНУ ПО НАПРАВЛЕНИЯМ</w:t>
      </w:r>
    </w:p>
    <w:p w:rsidR="00B830A5" w:rsidRPr="00EE1B4D" w:rsidRDefault="00B830A5" w:rsidP="00B830A5">
      <w:pPr>
        <w:pStyle w:val="9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B4D">
        <w:rPr>
          <w:rFonts w:ascii="Times New Roman" w:hAnsi="Times New Roman" w:cs="Times New Roman"/>
          <w:sz w:val="28"/>
          <w:szCs w:val="28"/>
        </w:rPr>
        <w:t>И МЕТОДАМ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D">
        <w:rPr>
          <w:rFonts w:ascii="Times New Roman" w:hAnsi="Times New Roman" w:cs="Times New Roman"/>
          <w:sz w:val="28"/>
          <w:szCs w:val="28"/>
        </w:rPr>
        <w:t>ПСИХОЛОГИЧЕСКОЙ КОРРЕКЦИИ И ПСИХОТЕРАПИИ</w:t>
      </w:r>
    </w:p>
    <w:p w:rsidR="00B830A5" w:rsidRPr="00865351" w:rsidRDefault="00B830A5" w:rsidP="00B830A5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«ПСИХОСИНТЕЗ»</w:t>
      </w:r>
    </w:p>
    <w:p w:rsidR="00B830A5" w:rsidRDefault="00B830A5" w:rsidP="00B830A5">
      <w:pPr>
        <w:rPr>
          <w:rFonts w:ascii="Arial" w:hAnsi="Arial" w:cs="Arial"/>
          <w:b/>
          <w:bCs/>
          <w:sz w:val="20"/>
          <w:szCs w:val="20"/>
        </w:rPr>
      </w:pPr>
    </w:p>
    <w:p w:rsidR="00B830A5" w:rsidRPr="00FB49E9" w:rsidRDefault="00B830A5" w:rsidP="00B830A5">
      <w:pPr>
        <w:rPr>
          <w:rFonts w:ascii="Times New Roman" w:hAnsi="Times New Roman" w:cs="Times New Roman"/>
          <w:b/>
          <w:bCs/>
        </w:rPr>
      </w:pPr>
      <w:r w:rsidRPr="00FB49E9">
        <w:rPr>
          <w:rFonts w:ascii="Times New Roman" w:hAnsi="Times New Roman" w:cs="Times New Roman"/>
          <w:b/>
          <w:bCs/>
        </w:rPr>
        <w:t xml:space="preserve">БАЗОВЫЕ ТЕХНИКИ ПСИХОСИНТЕЗА </w:t>
      </w:r>
    </w:p>
    <w:p w:rsidR="00B830A5" w:rsidRPr="00FB49E9" w:rsidRDefault="00B830A5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Р. Ассаджиоли, история и основы психосинтеза.</w:t>
      </w:r>
    </w:p>
    <w:p w:rsidR="00B830A5" w:rsidRPr="00FB49E9" w:rsidRDefault="00B830A5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Структура личности по Р. Ассаджиоли.</w:t>
      </w:r>
    </w:p>
    <w:p w:rsidR="00B830A5" w:rsidRPr="00FB49E9" w:rsidRDefault="00B830A5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Структура и стадии психотерапевтического процесса в психосинтезе.</w:t>
      </w:r>
    </w:p>
    <w:p w:rsidR="00B830A5" w:rsidRPr="00FB49E9" w:rsidRDefault="00B830A5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Способы получения и обработки информации </w:t>
      </w:r>
      <w:proofErr w:type="gramStart"/>
      <w:r w:rsidRPr="00FB49E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бессознательного. </w:t>
      </w:r>
    </w:p>
    <w:p w:rsidR="00B830A5" w:rsidRDefault="00B830A5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Субличности и мотивы их формирования.</w:t>
      </w:r>
      <w:r w:rsidRPr="00B83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30A5" w:rsidRDefault="00B830A5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Базовые техники Психосинтеза «Выявление субличностей»,  «Отождествление» и «Растождествление»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техник, показание к применению.</w:t>
      </w:r>
    </w:p>
    <w:p w:rsidR="00B830A5" w:rsidRPr="00FB49E9" w:rsidRDefault="00B830A5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Техника 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"Диалог с субличностью".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писание техник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 показания к 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применению</w:t>
      </w:r>
    </w:p>
    <w:p w:rsidR="00B830A5" w:rsidRDefault="00B830A5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"Знакомство с внутренними актерами через различные варианты своего имени", описание техник</w:t>
      </w:r>
      <w:r>
        <w:rPr>
          <w:rFonts w:ascii="Times New Roman" w:hAnsi="Times New Roman" w:cs="Times New Roman"/>
          <w:color w:val="000000"/>
          <w:sz w:val="24"/>
          <w:szCs w:val="24"/>
        </w:rPr>
        <w:t>и и показания к и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0E2A" w:rsidRPr="00260E2A" w:rsidRDefault="00260E2A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E2A">
        <w:rPr>
          <w:rFonts w:ascii="Times New Roman" w:hAnsi="Times New Roman" w:cs="Times New Roman"/>
          <w:color w:val="000000"/>
          <w:sz w:val="24"/>
          <w:szCs w:val="24"/>
        </w:rPr>
        <w:t xml:space="preserve">Медитативная практика </w:t>
      </w:r>
      <w:r w:rsidR="00B830A5" w:rsidRPr="00260E2A">
        <w:rPr>
          <w:rFonts w:ascii="Times New Roman" w:hAnsi="Times New Roman" w:cs="Times New Roman"/>
          <w:color w:val="000000"/>
          <w:sz w:val="24"/>
          <w:szCs w:val="24"/>
        </w:rPr>
        <w:t xml:space="preserve"> «Дерево»,</w:t>
      </w:r>
      <w:r w:rsidRPr="00260E2A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последующей художественной отработкой – </w:t>
      </w:r>
    </w:p>
    <w:p w:rsidR="00B830A5" w:rsidRDefault="00B830A5" w:rsidP="00260E2A">
      <w:pPr>
        <w:pStyle w:val="a3"/>
        <w:widowControl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0E2A">
        <w:rPr>
          <w:rFonts w:ascii="Times New Roman" w:hAnsi="Times New Roman" w:cs="Times New Roman"/>
          <w:color w:val="000000"/>
          <w:sz w:val="24"/>
          <w:szCs w:val="24"/>
        </w:rPr>
        <w:t>позволяющая</w:t>
      </w:r>
      <w:proofErr w:type="gramEnd"/>
      <w:r w:rsidRPr="00260E2A">
        <w:rPr>
          <w:rFonts w:ascii="Times New Roman" w:hAnsi="Times New Roman" w:cs="Times New Roman"/>
          <w:color w:val="000000"/>
          <w:sz w:val="24"/>
          <w:szCs w:val="24"/>
        </w:rPr>
        <w:t xml:space="preserve"> отследить взаимосвязи между прошлым, настоящим и б</w:t>
      </w:r>
      <w:r w:rsidRPr="00260E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60E2A">
        <w:rPr>
          <w:rFonts w:ascii="Times New Roman" w:hAnsi="Times New Roman" w:cs="Times New Roman"/>
          <w:color w:val="000000"/>
          <w:sz w:val="24"/>
          <w:szCs w:val="24"/>
        </w:rPr>
        <w:t>дущим, получить представление, где в своем временном пространстве живет человек, куда отпра</w:t>
      </w:r>
      <w:r w:rsidRPr="00260E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0E2A">
        <w:rPr>
          <w:rFonts w:ascii="Times New Roman" w:hAnsi="Times New Roman" w:cs="Times New Roman"/>
          <w:color w:val="000000"/>
          <w:sz w:val="24"/>
          <w:szCs w:val="24"/>
        </w:rPr>
        <w:t>ляет свою жизненную энергию – описание методики и показания к её применению.</w:t>
      </w:r>
    </w:p>
    <w:p w:rsidR="00B830A5" w:rsidRPr="00FB49E9" w:rsidRDefault="00B830A5" w:rsidP="00B830A5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"Восхождение на гору" – описание техник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и возможности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применения. 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"Свободное рисование" – вывод на поверхность подавленных эмоций, возможность осо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нать, что определяет действия и установки, освобождение от контроля бессознательных энергий – описание техники и показания к её применению.</w:t>
      </w:r>
    </w:p>
    <w:p w:rsidR="00260E2A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"Синтез противоположностей", дающая возможность представить синтез или, по крайней мере, состояние динамического равновесия значимых для клиента в настоящее время противоп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ложностей – описание техники и возможности её применения.</w:t>
      </w:r>
    </w:p>
    <w:p w:rsidR="00703C45" w:rsidRPr="00260E2A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</w:pPr>
      <w:r w:rsidRPr="00260E2A">
        <w:rPr>
          <w:rFonts w:ascii="Times New Roman" w:hAnsi="Times New Roman" w:cs="Times New Roman"/>
          <w:color w:val="000000"/>
          <w:sz w:val="24"/>
          <w:szCs w:val="24"/>
        </w:rPr>
        <w:t>Техника «Дневник Субличностей» направленная на осознавание своих поведенческих паттернов путем с</w:t>
      </w:r>
      <w:r w:rsidRPr="00260E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0E2A">
        <w:rPr>
          <w:rFonts w:ascii="Times New Roman" w:hAnsi="Times New Roman" w:cs="Times New Roman"/>
          <w:color w:val="000000"/>
          <w:sz w:val="24"/>
          <w:szCs w:val="24"/>
        </w:rPr>
        <w:t>монаблюдения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Описание техники и ее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психокореекционного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компонента.</w:t>
      </w:r>
    </w:p>
    <w:p w:rsidR="00260E2A" w:rsidRPr="00FB49E9" w:rsidRDefault="00260E2A" w:rsidP="00260E2A">
      <w:pPr>
        <w:rPr>
          <w:rFonts w:ascii="Times New Roman" w:hAnsi="Times New Roman" w:cs="Times New Roman"/>
          <w:b/>
          <w:bCs/>
        </w:rPr>
      </w:pPr>
      <w:r w:rsidRPr="00FB49E9">
        <w:rPr>
          <w:rFonts w:ascii="Times New Roman" w:hAnsi="Times New Roman" w:cs="Times New Roman"/>
          <w:b/>
          <w:bCs/>
        </w:rPr>
        <w:t>СУБЛИЧНОСТИ КАК ПСИХОДИНАМИЧЕСКИЕ СТРУКТУРЫ ПСИХИКИ, РАБОТА С ВНУТРЕННИМ РЕБЕНКОМ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49E9">
        <w:rPr>
          <w:rFonts w:ascii="Times New Roman" w:hAnsi="Times New Roman" w:cs="Times New Roman"/>
          <w:color w:val="000000"/>
          <w:sz w:val="24"/>
          <w:szCs w:val="24"/>
        </w:rPr>
        <w:t>Механизм формирования психодинамических структур личности на внутриутробной и ранней ст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диях развития человека.</w:t>
      </w:r>
      <w:proofErr w:type="gramEnd"/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Способ активации и подкрепления психодинамических структур личности через травматический опыт и подтверждение со стороны ближайшего окружения.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Превращение психодинамических структур в субличности за счет формирования сложных патте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нов поведения, проявляющих себя на более поздних этапах.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Обнаружение корней ранних психодинамических структур и их трансформация через работу с су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личностями, телесными ощущениями и эмоциями.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Работа с субличностями "Внутренний Ребенок" и "Внутренний Родитель" с целью компенсации н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удовлетворенных базовых потребностей, укрепления границ и опор – описание техник и показания к их применению.</w:t>
      </w:r>
    </w:p>
    <w:p w:rsidR="00260E2A" w:rsidRPr="00260E2A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Работа с травмами раннего возраста, трансформация негативного опыта в конструктивные способы жизни отработкой – выстраивание психотерапевтической стратегии, описание техник, последов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тельность применения.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Техники взаимодействия с "Внутренним Родителем", позволяющие осознать свои собственные о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раничения, мешающие развитию творческого потенциала и реализации его в собственной жизни, примиряющие такие противоречивые психические функции, как "желание" и "запрет", "хочу" и "нельзя"; способствующие нормализации отношений с собственными родителями – описание те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ник и возможности их применения.</w:t>
      </w:r>
    </w:p>
    <w:p w:rsidR="00260E2A" w:rsidRPr="00142E89" w:rsidRDefault="00260E2A" w:rsidP="00260E2A">
      <w:pPr>
        <w:suppressAutoHyphens w:val="0"/>
        <w:ind w:left="454"/>
        <w:jc w:val="both"/>
        <w:rPr>
          <w:rFonts w:ascii="Arial" w:hAnsi="Arial" w:cs="Arial"/>
          <w:sz w:val="20"/>
          <w:szCs w:val="20"/>
        </w:rPr>
      </w:pPr>
    </w:p>
    <w:p w:rsidR="00260E2A" w:rsidRPr="00FB49E9" w:rsidRDefault="00260E2A" w:rsidP="00260E2A">
      <w:pPr>
        <w:rPr>
          <w:rFonts w:ascii="Times New Roman" w:hAnsi="Times New Roman" w:cs="Times New Roman"/>
          <w:b/>
          <w:bCs/>
        </w:rPr>
      </w:pPr>
      <w:r w:rsidRPr="00FB49E9">
        <w:rPr>
          <w:rFonts w:ascii="Times New Roman" w:hAnsi="Times New Roman" w:cs="Times New Roman"/>
          <w:b/>
          <w:bCs/>
        </w:rPr>
        <w:t>РАБОТА  С УБЕЖДЕНИЯМИ, ЦЕННОСТЯМИ, УСТАНОВКАМИ В ПСИХОСИНТЕЗЕ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Исследование взаимоотношений с ближайшим окружением и анализ внутриличностных конфли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тов, возникших в результате установок, убеждений семьи, рода, культуры. 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Позитивный пересмотр системы убеждений и ценностей.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идеальной модели личности. 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способности поддерживать прочные и глубокие межличностные отношения. 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творческого потенциала и его реализация. 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9E9">
        <w:rPr>
          <w:rFonts w:ascii="Times New Roman" w:hAnsi="Times New Roman" w:cs="Times New Roman"/>
          <w:color w:val="000000"/>
          <w:sz w:val="24"/>
          <w:szCs w:val="24"/>
        </w:rPr>
        <w:t>Совладание</w:t>
      </w:r>
      <w:proofErr w:type="spellEnd"/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с негативными переживаниями прошлого опыта.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"Определение своего Критика" для анализа и интеграции частей психики, препятствующих достижениям – описание техники и показания к её применению.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</w:t>
      </w:r>
      <w:r>
        <w:rPr>
          <w:rFonts w:ascii="Times New Roman" w:hAnsi="Times New Roman" w:cs="Times New Roman"/>
          <w:color w:val="000000"/>
          <w:sz w:val="24"/>
          <w:szCs w:val="24"/>
        </w:rPr>
        <w:t>Путешествие во времени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" для осознания и трансформации ведущих мотивов, упра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ляющих человеком на данном этапе жизненного пути – описание техники и показания к её прим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нению.</w:t>
      </w:r>
    </w:p>
    <w:p w:rsidR="00260E2A" w:rsidRPr="00FB49E9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"Страх как родовое наследие" для исследования индивидуального чувственного опыта, уходящего корнями в коллективное бессознательное – описание техники и возможности её прим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нения.</w:t>
      </w:r>
    </w:p>
    <w:p w:rsidR="00260E2A" w:rsidRDefault="00260E2A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</w:t>
      </w:r>
      <w:r w:rsidR="00FE569D" w:rsidRPr="00FE5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69D">
        <w:rPr>
          <w:rFonts w:ascii="Times New Roman" w:hAnsi="Times New Roman" w:cs="Times New Roman"/>
          <w:color w:val="000000"/>
          <w:sz w:val="24"/>
          <w:szCs w:val="24"/>
        </w:rPr>
        <w:t>Дерево, которое украсили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", позволяющая в метафорической форме выявить навязанные, меша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щие самореализации </w:t>
      </w:r>
      <w:proofErr w:type="spellStart"/>
      <w:r w:rsidRPr="00FB49E9">
        <w:rPr>
          <w:rFonts w:ascii="Times New Roman" w:hAnsi="Times New Roman" w:cs="Times New Roman"/>
          <w:color w:val="000000"/>
          <w:sz w:val="24"/>
          <w:szCs w:val="24"/>
        </w:rPr>
        <w:t>сверхустановки</w:t>
      </w:r>
      <w:proofErr w:type="spellEnd"/>
      <w:r w:rsidRPr="00FB49E9">
        <w:rPr>
          <w:rFonts w:ascii="Times New Roman" w:hAnsi="Times New Roman" w:cs="Times New Roman"/>
          <w:color w:val="000000"/>
          <w:sz w:val="24"/>
          <w:szCs w:val="24"/>
        </w:rPr>
        <w:t>, ценности, убеждения и избавиться от них – описание техники и возможности её применения.</w:t>
      </w:r>
    </w:p>
    <w:p w:rsidR="00260E2A" w:rsidRDefault="00FE569D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Техника «Идеальная модель» Тома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Йоуменса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описание техники и возможности ее применения.</w:t>
      </w:r>
    </w:p>
    <w:p w:rsidR="00FE569D" w:rsidRDefault="00FE569D" w:rsidP="00260E2A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 «Желание, препятствия и их взаимодействие». Описание техники, возможности применения в психотерапии.</w:t>
      </w:r>
    </w:p>
    <w:p w:rsidR="00FE569D" w:rsidRDefault="00FE569D" w:rsidP="00FE569D">
      <w:pPr>
        <w:pStyle w:val="a3"/>
        <w:widowControl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69D" w:rsidRPr="00FB49E9" w:rsidRDefault="00FE569D" w:rsidP="00FE569D">
      <w:pPr>
        <w:suppressAutoHyphens w:val="0"/>
        <w:rPr>
          <w:rFonts w:ascii="Times New Roman" w:hAnsi="Times New Roman" w:cs="Times New Roman"/>
          <w:b/>
          <w:bCs/>
        </w:rPr>
      </w:pPr>
      <w:r w:rsidRPr="00FB49E9">
        <w:rPr>
          <w:rFonts w:ascii="Times New Roman" w:hAnsi="Times New Roman" w:cs="Times New Roman"/>
          <w:b/>
          <w:bCs/>
        </w:rPr>
        <w:t>ДУХОВНЫЙ ТРАНСПЕРСОНАЛЬНЫЙ ПСИХОСИНТЕЗ – ПУТЬ ПРИНЯТИЯ, ЦЕЛОСТНОСТИ И  ЕДИНСТВА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Техники достижения расширенного состояния сознания для развития таких психических функций, как воображение, интуиция и творчество.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Способы соприкосновение с высшим началом, присутствующим в каждом из нас, и интеграция его в свою обыденную реальность. 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Изменение взгляда на собственные проблемы и переоценка ценностей, мешающих самореализации и гармоничному межличностному взаимодействию через призму духовного опыта – описание те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ник и способов.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положительной установки на принятие действительности, смена противодействующего отношения к жизни </w:t>
      </w:r>
      <w:proofErr w:type="gramStart"/>
      <w:r w:rsidRPr="00FB49E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познавательное.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Способы развития творческого начала и интуиции обретения колоссального ресурса для осущест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ления намерений.</w:t>
      </w:r>
    </w:p>
    <w:p w:rsidR="00FE569D" w:rsidRPr="00117E05" w:rsidRDefault="00FE569D" w:rsidP="00FE569D">
      <w:pPr>
        <w:suppressAutoHyphens w:val="0"/>
        <w:rPr>
          <w:rFonts w:ascii="Arial" w:hAnsi="Arial" w:cs="Arial"/>
          <w:sz w:val="20"/>
          <w:szCs w:val="20"/>
          <w:lang w:eastAsia="ru-RU"/>
        </w:rPr>
      </w:pPr>
    </w:p>
    <w:p w:rsidR="00FE569D" w:rsidRPr="00FB49E9" w:rsidRDefault="00FE569D" w:rsidP="00FE569D">
      <w:pPr>
        <w:suppressAutoHyphens w:val="0"/>
        <w:rPr>
          <w:rFonts w:ascii="Times New Roman" w:hAnsi="Times New Roman" w:cs="Times New Roman"/>
          <w:b/>
          <w:bCs/>
        </w:rPr>
      </w:pPr>
      <w:r w:rsidRPr="00FB49E9">
        <w:rPr>
          <w:rFonts w:ascii="Times New Roman" w:hAnsi="Times New Roman" w:cs="Times New Roman"/>
          <w:b/>
          <w:bCs/>
        </w:rPr>
        <w:t>ТРАНСПЕРСОНАЛЬНАЯ АРТТЕРАПИЯ. ГЛУБИННАЯ РАБОТА С СИМВОЛАМИ, ОБРАЗАМИ, СНОВИДЕНИЯМИ И ТЕЛЕСНОЙ МЕТАФОРОЙ В АРТТЕРАПИИ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Исследование образно-символического пространства психики. Способы сбора информации для р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боты с бессознательным материалом. Архетипическая и культуральная символика сновидений, п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реживаний, фантазий. Методы работы с образами и символами, приходящими через сновидения, фантазии, послания окружающей действительности. Способы отслеживания, интеграции и тран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формации процессов психики. 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"Рисунок сновидения" – описание техники и показания к применению.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Работа с бессознательным материалом через интерпретацию символики, через "Словарь символов" – описание техник и показания к применению.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Техники: "Рисунок сновидения"; "Диалог с образом сновидения"; "Техника достраивания сновид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ния с использованием фотографий, ассоциативных карт, карт </w:t>
      </w:r>
      <w:proofErr w:type="spellStart"/>
      <w:r w:rsidRPr="00FB49E9">
        <w:rPr>
          <w:rFonts w:ascii="Times New Roman" w:hAnsi="Times New Roman" w:cs="Times New Roman"/>
          <w:color w:val="000000"/>
          <w:sz w:val="24"/>
          <w:szCs w:val="24"/>
        </w:rPr>
        <w:t>Таро</w:t>
      </w:r>
      <w:proofErr w:type="spellEnd"/>
      <w:r w:rsidRPr="00FB49E9">
        <w:rPr>
          <w:rFonts w:ascii="Times New Roman" w:hAnsi="Times New Roman" w:cs="Times New Roman"/>
          <w:color w:val="000000"/>
          <w:sz w:val="24"/>
          <w:szCs w:val="24"/>
        </w:rPr>
        <w:t>" – описание техник и показания к применению.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"Исследование собственных установок, убеждений и ценностей через установки, убежд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ния и ценности персонажей сновидения" – описание техники и показания к применению.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"Отражение внутреннего состояния в картинках внешнего мира" с использованием асс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циативных карт, фотографий  – описание техники и показания к применению.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информации из </w:t>
      </w:r>
      <w:proofErr w:type="gramStart"/>
      <w:r w:rsidRPr="00FB49E9">
        <w:rPr>
          <w:rFonts w:ascii="Times New Roman" w:hAnsi="Times New Roman" w:cs="Times New Roman"/>
          <w:color w:val="000000"/>
          <w:sz w:val="24"/>
          <w:szCs w:val="24"/>
        </w:rPr>
        <w:t>бессознательного</w:t>
      </w:r>
      <w:proofErr w:type="gramEnd"/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через оставшуюся эмоцию, слово или фразу с пом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щью "направленных фантазий".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"Техника позитивного завершения переживания" – активное воображение и использование карт </w:t>
      </w:r>
      <w:proofErr w:type="spellStart"/>
      <w:r w:rsidRPr="00FB49E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ро</w:t>
      </w:r>
      <w:proofErr w:type="spellEnd"/>
      <w:r w:rsidRPr="00FB49E9">
        <w:rPr>
          <w:rFonts w:ascii="Times New Roman" w:hAnsi="Times New Roman" w:cs="Times New Roman"/>
          <w:color w:val="000000"/>
          <w:sz w:val="24"/>
          <w:szCs w:val="24"/>
        </w:rPr>
        <w:t>, фотографий, картинок в работе с переживаниями.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Извлечение информации </w:t>
      </w:r>
      <w:proofErr w:type="gramStart"/>
      <w:r w:rsidRPr="00FB49E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 бессознательного через телесные ощущения.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символикой переживаний с помощью рисунка, телесного проигрывания, драматизации. 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Техники "Активное воображение в работе со сновидческой реальностью", "Работа с кошмарными сновидениями", "Исследование и трансформация сновидения, фантазии через различные проявл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49E9">
        <w:rPr>
          <w:rFonts w:ascii="Times New Roman" w:hAnsi="Times New Roman" w:cs="Times New Roman"/>
          <w:color w:val="000000"/>
          <w:sz w:val="24"/>
          <w:szCs w:val="24"/>
        </w:rPr>
        <w:t>ния в теле"– описание техник и показания к применению.</w:t>
      </w:r>
    </w:p>
    <w:p w:rsidR="00FE569D" w:rsidRPr="00FB49E9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E9">
        <w:rPr>
          <w:rFonts w:ascii="Times New Roman" w:hAnsi="Times New Roman" w:cs="Times New Roman"/>
          <w:color w:val="000000"/>
          <w:sz w:val="24"/>
          <w:szCs w:val="24"/>
        </w:rPr>
        <w:t>Техника "Дом" –  описание техники и показания к применению.</w:t>
      </w:r>
    </w:p>
    <w:p w:rsidR="00FE569D" w:rsidRDefault="00FE569D" w:rsidP="00FE569D">
      <w:pPr>
        <w:suppressAutoHyphens w:val="0"/>
        <w:rPr>
          <w:rFonts w:ascii="Arial" w:hAnsi="Arial" w:cs="Arial"/>
          <w:b/>
          <w:bCs/>
          <w:spacing w:val="-2"/>
          <w:sz w:val="20"/>
          <w:szCs w:val="20"/>
          <w:lang w:eastAsia="ru-RU"/>
        </w:rPr>
      </w:pPr>
    </w:p>
    <w:p w:rsidR="00FE569D" w:rsidRPr="00826444" w:rsidRDefault="00FE569D" w:rsidP="00FE569D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E569D" w:rsidRPr="00A32D6A" w:rsidRDefault="00FE569D" w:rsidP="00FE569D">
      <w:pPr>
        <w:spacing w:line="300" w:lineRule="auto"/>
        <w:rPr>
          <w:rFonts w:ascii="Times New Roman" w:hAnsi="Times New Roman" w:cs="Times New Roman"/>
          <w:b/>
          <w:bCs/>
          <w:color w:val="FF0000"/>
        </w:rPr>
      </w:pPr>
      <w:r w:rsidRPr="00A32D6A">
        <w:rPr>
          <w:rFonts w:ascii="Times New Roman" w:hAnsi="Times New Roman" w:cs="Times New Roman"/>
          <w:b/>
          <w:bCs/>
        </w:rPr>
        <w:t>КРИЗИСНЫЕ СОСТОЯНИЯ И ПСИХИЧЕСКАЯ ТРАВМА, МЕХАНИЗМЫ РАЗВИТИЯ, СИМПТОМАТИКА, СТРАТЕГИЯ ПСИХОТЕРАПИИ</w:t>
      </w:r>
      <w:r w:rsidRPr="00A32D6A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Классификация кризисных состояний, основанная на причине возникновения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Возрастные кризисные периоды: психоаналитическая концепция З. Фрейда, эпигенетическая ко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цепция Э. </w:t>
      </w:r>
      <w:proofErr w:type="spellStart"/>
      <w:r w:rsidRPr="00D618DE">
        <w:rPr>
          <w:rFonts w:ascii="Times New Roman" w:hAnsi="Times New Roman" w:cs="Times New Roman"/>
          <w:color w:val="000000"/>
          <w:sz w:val="24"/>
          <w:szCs w:val="24"/>
        </w:rPr>
        <w:t>Эриксона</w:t>
      </w:r>
      <w:proofErr w:type="spellEnd"/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Экзистенциальные кризисы, клиника, диагностика, течение. Стратегия психологической помощи при экзистенциальных кризисах. 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История развития концепции посттравматического стрессового расстройства (ПТСР).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ПТСР у участников боевых действий, жертв катастроф и сексуального насилия.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Стресс радиационной угрозы и его последствия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Суицидальное поведение и ПТСР. Прогностические критерии суицидального риска.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Теории возникновения, этиология и патогенез развития посттравматического стрессового расстро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>ства. Факторы риска развития и факторы, обуславливающие защиту от возникновения ПТСР 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Симптомы посттравматического стрессового расстройства у взрослых, критерии ПТСР по DSM-IV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последствий стресса с т. </w:t>
      </w:r>
      <w:proofErr w:type="spellStart"/>
      <w:r w:rsidRPr="00D618D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D618DE">
        <w:rPr>
          <w:rFonts w:ascii="Times New Roman" w:hAnsi="Times New Roman" w:cs="Times New Roman"/>
          <w:color w:val="000000"/>
          <w:sz w:val="24"/>
          <w:szCs w:val="24"/>
        </w:rPr>
        <w:t>. телесно-ориентированной психотерапии 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Диагноз посттравматического стрессового расстройства по МКБ-10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 ПТСР, основанная на тяжести расстройства 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Диссоциация и </w:t>
      </w:r>
      <w:proofErr w:type="spellStart"/>
      <w:r w:rsidRPr="00D618DE">
        <w:rPr>
          <w:rFonts w:ascii="Times New Roman" w:hAnsi="Times New Roman" w:cs="Times New Roman"/>
          <w:color w:val="000000"/>
          <w:sz w:val="24"/>
          <w:szCs w:val="24"/>
        </w:rPr>
        <w:t>диссоциативные</w:t>
      </w:r>
      <w:proofErr w:type="spellEnd"/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 расстройства.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Отдаленные проявления (ассоциированные признаки) ПТСР.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Сопутствующие расстройства и осложнения посттравматического стрессового расстройства. П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следствия боевого стресса. 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Личностные качества человека, пережившего психическую травму.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психологии жертвы, вследствие психологической и сенсорной </w:t>
      </w:r>
      <w:proofErr w:type="spellStart"/>
      <w:r w:rsidRPr="00D618DE">
        <w:rPr>
          <w:rFonts w:ascii="Times New Roman" w:hAnsi="Times New Roman" w:cs="Times New Roman"/>
          <w:color w:val="000000"/>
          <w:sz w:val="24"/>
          <w:szCs w:val="24"/>
        </w:rPr>
        <w:t>депривации</w:t>
      </w:r>
      <w:proofErr w:type="spellEnd"/>
      <w:r w:rsidRPr="00D618DE">
        <w:rPr>
          <w:rFonts w:ascii="Times New Roman" w:hAnsi="Times New Roman" w:cs="Times New Roman"/>
          <w:color w:val="000000"/>
          <w:sz w:val="24"/>
          <w:szCs w:val="24"/>
        </w:rPr>
        <w:t>, наруш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ния течения детских возрастных периодов, детских травм. </w:t>
      </w:r>
      <w:proofErr w:type="gramEnd"/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Проявления последствий детских травм и ПТСР (в системе DSM-IV). 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Основные категории методов посттравматической терапии.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Стратегия лечения простых посттравматических стрессовых расстройств.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Стратегия лечения сложных посттравматических стрессовых расстройств.</w:t>
      </w:r>
    </w:p>
    <w:p w:rsidR="00FE569D" w:rsidRPr="00D618DE" w:rsidRDefault="00FE569D" w:rsidP="00FE569D">
      <w:pPr>
        <w:pStyle w:val="a3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8DE">
        <w:rPr>
          <w:rFonts w:ascii="Times New Roman" w:hAnsi="Times New Roman" w:cs="Times New Roman"/>
          <w:color w:val="000000"/>
          <w:sz w:val="24"/>
          <w:szCs w:val="24"/>
        </w:rPr>
        <w:t>Основные принципы лечения посттравматического стрессового расстройства.</w:t>
      </w:r>
    </w:p>
    <w:p w:rsidR="00FE569D" w:rsidRPr="00FB49E9" w:rsidRDefault="00FE569D" w:rsidP="00FE569D">
      <w:pPr>
        <w:pStyle w:val="a3"/>
        <w:widowControl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69D" w:rsidRPr="00826444" w:rsidRDefault="00FE569D" w:rsidP="00FE569D">
      <w:pPr>
        <w:suppressAutoHyphens w:val="0"/>
        <w:rPr>
          <w:rFonts w:ascii="Arial" w:hAnsi="Arial" w:cs="Arial"/>
          <w:sz w:val="20"/>
          <w:szCs w:val="20"/>
          <w:lang w:eastAsia="ru-RU"/>
        </w:rPr>
      </w:pPr>
    </w:p>
    <w:p w:rsidR="00FE569D" w:rsidRPr="00FE569D" w:rsidRDefault="00FE569D" w:rsidP="00FE569D">
      <w:pPr>
        <w:pStyle w:val="a3"/>
        <w:widowControl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E569D" w:rsidRPr="00FE569D" w:rsidSect="0070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5385"/>
    <w:multiLevelType w:val="hybridMultilevel"/>
    <w:tmpl w:val="D8164F5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0A5"/>
    <w:rsid w:val="00260E2A"/>
    <w:rsid w:val="00703C45"/>
    <w:rsid w:val="00B830A5"/>
    <w:rsid w:val="00FE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A5"/>
    <w:pPr>
      <w:suppressAutoHyphens/>
      <w:spacing w:after="0" w:line="240" w:lineRule="auto"/>
    </w:pPr>
    <w:rPr>
      <w:rFonts w:ascii="TimesET" w:eastAsia="Times New Roman" w:hAnsi="TimesET" w:cs="TimesET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830A5"/>
    <w:pPr>
      <w:keepNext/>
      <w:suppressAutoHyphens w:val="0"/>
      <w:jc w:val="both"/>
      <w:outlineLvl w:val="8"/>
    </w:pPr>
    <w:rPr>
      <w:rFonts w:ascii="Arial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B830A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30A5"/>
    <w:pPr>
      <w:widowControl w:val="0"/>
      <w:suppressAutoHyphens w:val="0"/>
      <w:ind w:left="720"/>
      <w:contextualSpacing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2020-10-20T18:11:00Z</dcterms:created>
  <dcterms:modified xsi:type="dcterms:W3CDTF">2020-10-20T18:39:00Z</dcterms:modified>
</cp:coreProperties>
</file>