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A5" w:rsidRDefault="00B830A5" w:rsidP="00B830A5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B830A5" w:rsidRDefault="00B830A5" w:rsidP="00B830A5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ИТОГОВО</w:t>
      </w:r>
      <w:r w:rsidRPr="00EE1B4D">
        <w:rPr>
          <w:rFonts w:ascii="Times New Roman" w:hAnsi="Times New Roman" w:cs="Times New Roman"/>
          <w:sz w:val="28"/>
          <w:szCs w:val="28"/>
        </w:rPr>
        <w:t>МУ ЭКЗАМЕНУ ПО НАПРАВЛЕНИЯМ</w:t>
      </w:r>
    </w:p>
    <w:p w:rsidR="00B830A5" w:rsidRPr="00EE1B4D" w:rsidRDefault="00B830A5" w:rsidP="00B830A5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И МЕТОДАМ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D">
        <w:rPr>
          <w:rFonts w:ascii="Times New Roman" w:hAnsi="Times New Roman" w:cs="Times New Roman"/>
          <w:sz w:val="28"/>
          <w:szCs w:val="28"/>
        </w:rPr>
        <w:t>ПСИХОЛОГИЧЕСКОЙ КОРРЕКЦИИ И ПСИХОТЕРАПИИ</w:t>
      </w:r>
    </w:p>
    <w:p w:rsidR="00B830A5" w:rsidRPr="00865351" w:rsidRDefault="00B830A5" w:rsidP="00B830A5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«ПСИХОСИНТЕЗ»</w:t>
      </w:r>
    </w:p>
    <w:p w:rsidR="00B830A5" w:rsidRDefault="00B830A5" w:rsidP="00B830A5">
      <w:pPr>
        <w:rPr>
          <w:rFonts w:ascii="Arial" w:hAnsi="Arial" w:cs="Arial"/>
          <w:b/>
          <w:bCs/>
          <w:sz w:val="20"/>
          <w:szCs w:val="20"/>
        </w:rPr>
      </w:pPr>
    </w:p>
    <w:p w:rsidR="00B830A5" w:rsidRPr="00FB49E9" w:rsidRDefault="00B830A5" w:rsidP="00B830A5">
      <w:pPr>
        <w:rPr>
          <w:rFonts w:ascii="Times New Roman" w:hAnsi="Times New Roman" w:cs="Times New Roman"/>
          <w:b/>
          <w:bCs/>
        </w:rPr>
      </w:pPr>
      <w:r w:rsidRPr="00FB49E9">
        <w:rPr>
          <w:rFonts w:ascii="Times New Roman" w:hAnsi="Times New Roman" w:cs="Times New Roman"/>
          <w:b/>
          <w:bCs/>
        </w:rPr>
        <w:t xml:space="preserve">БАЗОВЫЕ ТЕХНИКИ ПСИХОСИНТЕЗА </w:t>
      </w:r>
    </w:p>
    <w:p w:rsidR="00B830A5" w:rsidRPr="00FB49E9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Р. Ассаджиоли, история и основы психосинтеза.</w:t>
      </w:r>
    </w:p>
    <w:p w:rsidR="00B830A5" w:rsidRPr="00FB49E9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Структура личности по Р. Ассаджиоли.</w:t>
      </w:r>
    </w:p>
    <w:p w:rsidR="00B830A5" w:rsidRPr="00FB49E9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Структура и стадии психотерапевтического процесса в психосинтезе.</w:t>
      </w:r>
    </w:p>
    <w:p w:rsidR="00B830A5" w:rsidRPr="00FB49E9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Способы получения и обработки информации из бессознательного. </w:t>
      </w:r>
    </w:p>
    <w:p w:rsidR="00B830A5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Субличности и мотивы их формирования.</w:t>
      </w:r>
      <w:r w:rsidRPr="00B83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30A5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Базовые техники Психосинтеза «Выявление субличностей»,</w:t>
      </w:r>
      <w:r w:rsidR="00C26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«Отождествление» и «Растождествление». Описание техник, показание к применению.</w:t>
      </w:r>
    </w:p>
    <w:p w:rsidR="00B830A5" w:rsidRPr="00FB49E9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Техника 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"Диалог с субличностью".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писание техник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 показания к 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применению</w:t>
      </w:r>
    </w:p>
    <w:p w:rsidR="00B830A5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"Знакомство с внутренними актерами через различные варианты своего имени", описание техник</w:t>
      </w:r>
      <w:r>
        <w:rPr>
          <w:rFonts w:ascii="Times New Roman" w:hAnsi="Times New Roman" w:cs="Times New Roman"/>
          <w:color w:val="000000"/>
          <w:sz w:val="24"/>
          <w:szCs w:val="24"/>
        </w:rPr>
        <w:t>и и показания к 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0E2A" w:rsidRPr="00260E2A" w:rsidRDefault="00260E2A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E2A">
        <w:rPr>
          <w:rFonts w:ascii="Times New Roman" w:hAnsi="Times New Roman" w:cs="Times New Roman"/>
          <w:color w:val="000000"/>
          <w:sz w:val="24"/>
          <w:szCs w:val="24"/>
        </w:rPr>
        <w:t xml:space="preserve">Медитативная практика </w:t>
      </w:r>
      <w:r w:rsidR="00B830A5" w:rsidRPr="00260E2A">
        <w:rPr>
          <w:rFonts w:ascii="Times New Roman" w:hAnsi="Times New Roman" w:cs="Times New Roman"/>
          <w:color w:val="000000"/>
          <w:sz w:val="24"/>
          <w:szCs w:val="24"/>
        </w:rPr>
        <w:t xml:space="preserve"> «Дерево»,</w:t>
      </w:r>
      <w:r w:rsidRPr="00260E2A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последующей художественной отработкой – </w:t>
      </w:r>
    </w:p>
    <w:p w:rsidR="00B830A5" w:rsidRDefault="00B830A5" w:rsidP="00260E2A">
      <w:pPr>
        <w:pStyle w:val="a3"/>
        <w:widowControl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E2A">
        <w:rPr>
          <w:rFonts w:ascii="Times New Roman" w:hAnsi="Times New Roman" w:cs="Times New Roman"/>
          <w:color w:val="000000"/>
          <w:sz w:val="24"/>
          <w:szCs w:val="24"/>
        </w:rPr>
        <w:t>позволяющая отследить взаимосвязи между прошлым, настоящим и будущим, получить представление, где в своем временном пространстве живет человек, куда отправляет свою жизненную энергию – описание методики и показания к её применению.</w:t>
      </w:r>
    </w:p>
    <w:p w:rsidR="00B830A5" w:rsidRPr="00FB49E9" w:rsidRDefault="00B830A5" w:rsidP="00B830A5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"Восхождение на гору" – описание техник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применения. 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"Свободное рисование" – вывод на поверхность подавленных эмоций, возможность осознать, что определяет действия и установки, освобождение от контроля бессознательных энергий – описание техники и показания к её применению.</w:t>
      </w:r>
    </w:p>
    <w:p w:rsidR="00260E2A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"Синтез противоположностей", дающая возможность представить синтез или, по крайней мере, состояние динамического равновесия значимых для клиента в настоящее время противоположностей – описание техники и возможности её применения.</w:t>
      </w:r>
    </w:p>
    <w:p w:rsidR="00703C45" w:rsidRPr="00C26C8D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</w:pPr>
      <w:r w:rsidRPr="00260E2A">
        <w:rPr>
          <w:rFonts w:ascii="Times New Roman" w:hAnsi="Times New Roman" w:cs="Times New Roman"/>
          <w:color w:val="000000"/>
          <w:sz w:val="24"/>
          <w:szCs w:val="24"/>
        </w:rPr>
        <w:t>Техника «Дневник Субличностей» направленная на осознавание своих поведенческих паттернов путем самонаблюдения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Описание техники и ее </w:t>
      </w:r>
      <w:r w:rsidR="00C26C8D">
        <w:rPr>
          <w:rFonts w:ascii="Times New Roman" w:hAnsi="Times New Roman" w:cs="Times New Roman"/>
          <w:color w:val="000000"/>
          <w:sz w:val="24"/>
          <w:szCs w:val="24"/>
        </w:rPr>
        <w:t>психотерапевтического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компонента.</w:t>
      </w:r>
    </w:p>
    <w:p w:rsidR="00C26C8D" w:rsidRPr="00260E2A" w:rsidRDefault="00C26C8D" w:rsidP="00C26C8D">
      <w:pPr>
        <w:ind w:left="66"/>
        <w:jc w:val="both"/>
      </w:pPr>
    </w:p>
    <w:p w:rsidR="00260E2A" w:rsidRPr="00FB49E9" w:rsidRDefault="00260E2A" w:rsidP="00260E2A">
      <w:pPr>
        <w:rPr>
          <w:rFonts w:ascii="Times New Roman" w:hAnsi="Times New Roman" w:cs="Times New Roman"/>
          <w:b/>
          <w:bCs/>
        </w:rPr>
      </w:pPr>
      <w:r w:rsidRPr="00FB49E9">
        <w:rPr>
          <w:rFonts w:ascii="Times New Roman" w:hAnsi="Times New Roman" w:cs="Times New Roman"/>
          <w:b/>
          <w:bCs/>
        </w:rPr>
        <w:t>СУБЛИЧНОСТИ КАК ПСИХОДИНАМИЧЕСКИЕ СТРУКТУРЫ ПСИХИКИ, РАБОТА С ВНУТРЕННИМ РЕБЕНКОМ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Механизм формирования психодинамических структур личности на внутриутробной и ранней стадиях развития человека.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Способ активации и подкрепления психодинамических структур личности через травматический опыт и подтверждение со стороны ближайшего окружения.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Превращение психодинамических структур в субличности за счет формирования сложных паттернов поведения, проявляющих себя на более поздних этапах.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Обнаружение корней ранних психодинамических структур и их трансформация через работу с субличностями, телесными ощущениями и эмоциями.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Работа с субличностями "Внутренний Ребенок" и "Внутренний Родитель" с целью компенсации неудовлетворенных базовых потребностей, укрепления границ и опор – описание техник и показания к их применению.</w:t>
      </w:r>
    </w:p>
    <w:p w:rsidR="00260E2A" w:rsidRPr="00260E2A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 с травмами раннего возраста, трансформация негативного опыта в конструктивные способы жизни отработкой – выстраивание психотерапевтической стратегии, описание техник, последовательность применения.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Техники взаимодействия с "Внутренним Родителем", позволяющие осознать свои собственные ограничения, мешающие развитию творческого потенциала и реализации его в собственной жизни, примиряющие такие противоречивые психические функции, как "желание" и "запрет", "хочу" и "нельзя"; способствующие нормализации отношений с собственными родителями – описание техник и возможности их применения.</w:t>
      </w:r>
    </w:p>
    <w:p w:rsidR="00260E2A" w:rsidRPr="00142E89" w:rsidRDefault="00260E2A" w:rsidP="00260E2A">
      <w:pPr>
        <w:suppressAutoHyphens w:val="0"/>
        <w:ind w:left="454"/>
        <w:jc w:val="both"/>
        <w:rPr>
          <w:rFonts w:ascii="Arial" w:hAnsi="Arial" w:cs="Arial"/>
          <w:sz w:val="20"/>
          <w:szCs w:val="20"/>
        </w:rPr>
      </w:pPr>
    </w:p>
    <w:p w:rsidR="00260E2A" w:rsidRPr="00FB49E9" w:rsidRDefault="00260E2A" w:rsidP="00260E2A">
      <w:pPr>
        <w:rPr>
          <w:rFonts w:ascii="Times New Roman" w:hAnsi="Times New Roman" w:cs="Times New Roman"/>
          <w:b/>
          <w:bCs/>
        </w:rPr>
      </w:pPr>
      <w:r w:rsidRPr="00FB49E9">
        <w:rPr>
          <w:rFonts w:ascii="Times New Roman" w:hAnsi="Times New Roman" w:cs="Times New Roman"/>
          <w:b/>
          <w:bCs/>
        </w:rPr>
        <w:t>РАБОТА  С УБЕЖДЕНИЯМИ, ЦЕННОСТЯМИ, УСТАНОВКАМИ В ПСИХОСИНТЕЗЕ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взаимоотношений с ближайшим окружением и анализ внутриличностных конфликтов, возникших в результате установок, убеждений семьи, рода, культуры. 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Позитивный пересмотр системы убеждений и ценностей.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идеальной модели личности. 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способности поддерживать прочные и глубокие межличностные отношения. 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творческого потенциала и его реализация. 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Совладание с негативными переживаниями прошлого опыта.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"Определение своего Критика" для анализа и интеграции частей психики, препятствующих достижениям – описание техники и показания к её применению.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</w:t>
      </w:r>
      <w:r>
        <w:rPr>
          <w:rFonts w:ascii="Times New Roman" w:hAnsi="Times New Roman" w:cs="Times New Roman"/>
          <w:color w:val="000000"/>
          <w:sz w:val="24"/>
          <w:szCs w:val="24"/>
        </w:rPr>
        <w:t>Путешествие во времени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" для осознания и трансформации ведущих мотивов, управляющих человеком на данном этапе жизненного пути – описание техники и показания к её применению.</w:t>
      </w:r>
    </w:p>
    <w:p w:rsidR="00260E2A" w:rsidRPr="00FB49E9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"Страх как родовое наследие" для исследования индивидуального чувственного опыта, уходящего корнями в коллективное бессознательное – описание техники и возможности её применения.</w:t>
      </w:r>
    </w:p>
    <w:p w:rsidR="00260E2A" w:rsidRDefault="00260E2A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</w:t>
      </w:r>
      <w:r w:rsidR="00FE569D" w:rsidRPr="00FE5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69D">
        <w:rPr>
          <w:rFonts w:ascii="Times New Roman" w:hAnsi="Times New Roman" w:cs="Times New Roman"/>
          <w:color w:val="000000"/>
          <w:sz w:val="24"/>
          <w:szCs w:val="24"/>
        </w:rPr>
        <w:t>Дерево, которое украсили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", позволяющая в метафорической форме выявить навязанные, мешающие самореализации сверхустановки, ценности, убеждения и избавиться от них – описание техники и возможности её применения.</w:t>
      </w:r>
    </w:p>
    <w:p w:rsidR="00260E2A" w:rsidRDefault="00FE569D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Техника «Идеальная модель» Тома Йоуменса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, описание техники и возможности ее применения.</w:t>
      </w:r>
    </w:p>
    <w:p w:rsidR="00FE569D" w:rsidRDefault="00FE569D" w:rsidP="00260E2A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Техника «Желание, препятствия и их взаимодействие». Описание техники, возможности применения в психотерапии.</w:t>
      </w:r>
    </w:p>
    <w:p w:rsidR="00FE569D" w:rsidRDefault="00FE569D" w:rsidP="00FE569D">
      <w:pPr>
        <w:pStyle w:val="a3"/>
        <w:widowControl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69D" w:rsidRPr="00FB49E9" w:rsidRDefault="00FE569D" w:rsidP="00FE569D">
      <w:pPr>
        <w:suppressAutoHyphens w:val="0"/>
        <w:rPr>
          <w:rFonts w:ascii="Times New Roman" w:hAnsi="Times New Roman" w:cs="Times New Roman"/>
          <w:b/>
          <w:bCs/>
        </w:rPr>
      </w:pPr>
      <w:r w:rsidRPr="00FB49E9">
        <w:rPr>
          <w:rFonts w:ascii="Times New Roman" w:hAnsi="Times New Roman" w:cs="Times New Roman"/>
          <w:b/>
          <w:bCs/>
        </w:rPr>
        <w:t>ДУХОВНЫЙ ТРАНСПЕРСОНАЛЬНЫЙ ПСИХОСИНТЕЗ – ПУТЬ ПРИНЯТИЯ, ЦЕЛОСТНОСТИ И  ЕДИНСТВА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Техники достижения расширенного состояния сознания для развития таких психических функций, как воображение, интуиция и творчество.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Способы соприкосновение с высшим началом, присутствующим в каждом из нас, и интеграция его в свою обыденную реальность. 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Изменение взгляда на собственные проблемы и переоценка ценностей, мешающих самореализации и гармоничному межличностному взаимодействию через призму духовного опыта – описание техник и способов.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Выработка положительной установки на принятие действительности, смена противодействующего отношения к жизни на познавательное.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Способы развития творческого начала и интуиции обретения колоссального ресурса для осуществления намерений.</w:t>
      </w:r>
    </w:p>
    <w:p w:rsidR="00FE569D" w:rsidRPr="00117E05" w:rsidRDefault="00FE569D" w:rsidP="00FE569D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FE569D" w:rsidRPr="00FB49E9" w:rsidRDefault="00FE569D" w:rsidP="00FE569D">
      <w:pPr>
        <w:suppressAutoHyphens w:val="0"/>
        <w:rPr>
          <w:rFonts w:ascii="Times New Roman" w:hAnsi="Times New Roman" w:cs="Times New Roman"/>
          <w:b/>
          <w:bCs/>
        </w:rPr>
      </w:pPr>
      <w:r w:rsidRPr="00FB49E9">
        <w:rPr>
          <w:rFonts w:ascii="Times New Roman" w:hAnsi="Times New Roman" w:cs="Times New Roman"/>
          <w:b/>
          <w:bCs/>
        </w:rPr>
        <w:lastRenderedPageBreak/>
        <w:t>ТРАНСПЕРСОНАЛЬНАЯ АРТТЕРАПИЯ. ГЛУБИННАЯ РАБОТА С СИМВОЛАМИ, ОБРАЗАМИ, СНОВИДЕНИЯМИ И ТЕЛЕСНОЙ МЕТАФОРОЙ В АРТТЕРАПИИ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образно-символического пространства психики. Способы сбора информации для работы с бессознательным материалом. Архетипическая и культуральная символика сновидений, переживаний, фантазий. Методы работы с образами и символами, приходящими через сновидения, фантазии, послания окружающей действительности. Способы отслеживания, интеграции и трансформации процессов психики. 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"Рисунок сновидения" – описание техники и показания к применению.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Работа с бессознательным материалом через интерпретацию символики, через "Словарь символов" – описание техник и показания к применению.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Техники: "Рисунок сновидения"; "Диалог с образом сновидения"; "Техника достраивания сновидения с использованием фотографий, ассоциативных карт, карт Таро" – описание техник и показания к применению.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"Исследование собственных установок, убеждений и ценностей через установки, убеждения и ценности персонажей сновидения" – описание техники и показания к применению.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"Отражение внутреннего состояния в картинках внешнего мира" с использованием ассоциативных карт, фотографий  – описание техники и показания к применению.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из бессознательного через оставшуюся эмоцию, слово или фразу с помощью "направленных фантазий".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"Техника позитивного завершения переживания" – активное воображение и использование карт Таро, фотографий, картинок в работе с переживаниями.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Извлечение информации из бессознательного через телесные ощущения.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символикой переживаний с помощью рисунка, телесного проигрывания, драматизации. 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Техники "Активное воображение в работе со сновидческой реальностью", "Работа с кошмарными сновидениями", "Исследование и трансформация сновидения, фантазии через различные проявления в теле"– описание техник и показания к применению.</w:t>
      </w:r>
    </w:p>
    <w:p w:rsidR="00FE569D" w:rsidRPr="00FB49E9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"Дом" –  описание техники и показания к применению.</w:t>
      </w:r>
    </w:p>
    <w:p w:rsidR="00FE569D" w:rsidRDefault="00FE569D" w:rsidP="00FE569D">
      <w:pPr>
        <w:suppressAutoHyphens w:val="0"/>
        <w:rPr>
          <w:rFonts w:ascii="Arial" w:hAnsi="Arial" w:cs="Arial"/>
          <w:b/>
          <w:bCs/>
          <w:spacing w:val="-2"/>
          <w:sz w:val="20"/>
          <w:szCs w:val="20"/>
          <w:lang w:eastAsia="ru-RU"/>
        </w:rPr>
      </w:pPr>
    </w:p>
    <w:p w:rsidR="00FE569D" w:rsidRPr="00826444" w:rsidRDefault="00FE569D" w:rsidP="00FE569D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9203D" w:rsidRPr="00A9203D" w:rsidRDefault="00A9203D" w:rsidP="00A9203D">
      <w:pPr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A9203D">
        <w:rPr>
          <w:rFonts w:ascii="Times New Roman" w:hAnsi="Times New Roman" w:cs="Times New Roman"/>
          <w:b/>
          <w:bCs/>
          <w:color w:val="000000"/>
          <w:lang w:eastAsia="ru-RU"/>
        </w:rPr>
        <w:t>ВЛИЯНИЕ СТРЕССА НА ФОРМИРОВАНИЕ ПСИХОЛОГИЧЕСКОЙ И ПСИХОСОМАТИЧЕСКОЙ ПРОБЛЕМАТИКИ</w:t>
      </w:r>
    </w:p>
    <w:p w:rsidR="00A9203D" w:rsidRP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  <w:r w:rsidRPr="00A9203D">
        <w:rPr>
          <w:rFonts w:ascii="Times New Roman" w:hAnsi="Times New Roman" w:cs="Times New Roman"/>
          <w:color w:val="000000"/>
          <w:lang w:eastAsia="ru-RU"/>
        </w:rPr>
        <w:t>Определение стрессовой реакции. Стрессоры и повреждающие эффекты стресса. Триада Г. Селье.</w:t>
      </w:r>
    </w:p>
    <w:p w:rsidR="00A9203D" w:rsidRP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  <w:r w:rsidRPr="00A9203D">
        <w:rPr>
          <w:rFonts w:ascii="Times New Roman" w:hAnsi="Times New Roman" w:cs="Times New Roman"/>
          <w:color w:val="000000"/>
          <w:lang w:eastAsia="ru-RU"/>
        </w:rPr>
        <w:t xml:space="preserve">Физиология, патофизиология стресса, адаптивные и патологические гормональные изменения при стрессе. </w:t>
      </w:r>
    </w:p>
    <w:p w:rsidR="00A9203D" w:rsidRP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  <w:r w:rsidRPr="00A9203D">
        <w:rPr>
          <w:rFonts w:ascii="Times New Roman" w:hAnsi="Times New Roman" w:cs="Times New Roman"/>
          <w:color w:val="000000"/>
          <w:lang w:eastAsia="ru-RU"/>
        </w:rPr>
        <w:t>Стресс-лимитирующие системы и их функции при стрессе.</w:t>
      </w:r>
    </w:p>
    <w:p w:rsidR="00A9203D" w:rsidRP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  <w:r w:rsidRPr="00A9203D">
        <w:rPr>
          <w:rFonts w:ascii="Times New Roman" w:hAnsi="Times New Roman" w:cs="Times New Roman"/>
          <w:color w:val="000000"/>
          <w:lang w:eastAsia="ru-RU"/>
        </w:rPr>
        <w:t>Психологические и психосоматические нарушения, возникающие вследствие истощения стресс-лимитирующих систем при остром и хроническом стрессе.</w:t>
      </w:r>
    </w:p>
    <w:p w:rsidR="00A9203D" w:rsidRP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  <w:r w:rsidRPr="00A9203D">
        <w:rPr>
          <w:rFonts w:ascii="Times New Roman" w:hAnsi="Times New Roman" w:cs="Times New Roman"/>
          <w:color w:val="000000"/>
          <w:lang w:eastAsia="ru-RU"/>
        </w:rPr>
        <w:t>Вегетативные субсиндромы стресса. Когнитивные субсиндромы стресса.</w:t>
      </w:r>
    </w:p>
    <w:p w:rsidR="00A9203D" w:rsidRP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  <w:r w:rsidRPr="00A9203D">
        <w:rPr>
          <w:rFonts w:ascii="Times New Roman" w:hAnsi="Times New Roman" w:cs="Times New Roman"/>
          <w:color w:val="000000"/>
          <w:lang w:eastAsia="ru-RU"/>
        </w:rPr>
        <w:t xml:space="preserve">Течение острой стрессовой реакции по классификации Г. Селье. </w:t>
      </w:r>
    </w:p>
    <w:p w:rsidR="00A9203D" w:rsidRP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  <w:r w:rsidRPr="00A9203D">
        <w:rPr>
          <w:rFonts w:ascii="Times New Roman" w:hAnsi="Times New Roman" w:cs="Times New Roman"/>
          <w:color w:val="000000"/>
          <w:lang w:eastAsia="ru-RU"/>
        </w:rPr>
        <w:t xml:space="preserve">Течение острой стрессовой реакции по классификации М. М. Решетникова. </w:t>
      </w:r>
    </w:p>
    <w:p w:rsidR="00A9203D" w:rsidRP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  <w:r w:rsidRPr="00A9203D">
        <w:rPr>
          <w:rFonts w:ascii="Times New Roman" w:hAnsi="Times New Roman" w:cs="Times New Roman"/>
          <w:color w:val="000000"/>
          <w:lang w:eastAsia="ru-RU"/>
        </w:rPr>
        <w:t>Стадии реагирования на острую стрессовую ситуацию.</w:t>
      </w:r>
    </w:p>
    <w:p w:rsidR="00A9203D" w:rsidRP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  <w:r w:rsidRPr="00A9203D">
        <w:rPr>
          <w:rFonts w:ascii="Times New Roman" w:hAnsi="Times New Roman" w:cs="Times New Roman"/>
          <w:color w:val="000000"/>
          <w:lang w:eastAsia="ru-RU"/>
        </w:rPr>
        <w:t>Психогенные и патохарактерологические расстройства, возникающие после перенесенной тяжелой стрессовой реакции.</w:t>
      </w:r>
    </w:p>
    <w:p w:rsidR="00A9203D" w:rsidRP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  <w:r w:rsidRPr="00A9203D">
        <w:rPr>
          <w:rFonts w:ascii="Times New Roman" w:hAnsi="Times New Roman" w:cs="Times New Roman"/>
          <w:color w:val="000000"/>
          <w:lang w:eastAsia="ru-RU"/>
        </w:rPr>
        <w:t>Влияние острого и хронического стресса на тело.</w:t>
      </w:r>
    </w:p>
    <w:p w:rsidR="00A9203D" w:rsidRP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  <w:r w:rsidRPr="00A9203D">
        <w:rPr>
          <w:rFonts w:ascii="Times New Roman" w:hAnsi="Times New Roman" w:cs="Times New Roman"/>
          <w:color w:val="000000"/>
          <w:lang w:eastAsia="ru-RU"/>
        </w:rPr>
        <w:t>Формирование симпатоадреналовой зависимости вследствие длительного тяжелого хронического стресса.</w:t>
      </w:r>
    </w:p>
    <w:p w:rsidR="00A9203D" w:rsidRP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  <w:r w:rsidRPr="00A9203D">
        <w:rPr>
          <w:rFonts w:ascii="Times New Roman" w:hAnsi="Times New Roman" w:cs="Times New Roman"/>
          <w:color w:val="000000"/>
          <w:lang w:eastAsia="ru-RU"/>
        </w:rPr>
        <w:lastRenderedPageBreak/>
        <w:t>Осложнения при острой реакции на стресс и механизмы их возникновения.</w:t>
      </w:r>
    </w:p>
    <w:p w:rsidR="00A9203D" w:rsidRP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  <w:r w:rsidRPr="00A9203D">
        <w:rPr>
          <w:rFonts w:ascii="Times New Roman" w:hAnsi="Times New Roman" w:cs="Times New Roman"/>
          <w:color w:val="000000"/>
          <w:lang w:eastAsia="ru-RU"/>
        </w:rPr>
        <w:t xml:space="preserve">Стрессоустойчивость. Физиологические и психологические корреляты стресса. </w:t>
      </w:r>
    </w:p>
    <w:p w:rsidR="00A9203D" w:rsidRP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  <w:r w:rsidRPr="00A9203D">
        <w:rPr>
          <w:rFonts w:ascii="Times New Roman" w:hAnsi="Times New Roman" w:cs="Times New Roman"/>
          <w:color w:val="000000"/>
          <w:lang w:eastAsia="ru-RU"/>
        </w:rPr>
        <w:t xml:space="preserve">Физиологические методы оценки стрессовой реакции. </w:t>
      </w:r>
    </w:p>
    <w:p w:rsid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  <w:r w:rsidRPr="00A9203D">
        <w:rPr>
          <w:rFonts w:ascii="Times New Roman" w:hAnsi="Times New Roman" w:cs="Times New Roman"/>
          <w:color w:val="000000"/>
          <w:lang w:eastAsia="ru-RU"/>
        </w:rPr>
        <w:t>Инструментальная психологическая диагностика уровня стресса.</w:t>
      </w:r>
    </w:p>
    <w:p w:rsidR="00A9203D" w:rsidRPr="00A9203D" w:rsidRDefault="00A9203D" w:rsidP="00A9203D">
      <w:pPr>
        <w:rPr>
          <w:rFonts w:ascii="Times New Roman" w:hAnsi="Times New Roman" w:cs="Times New Roman"/>
          <w:color w:val="000000"/>
          <w:lang w:eastAsia="ru-RU"/>
        </w:rPr>
      </w:pPr>
    </w:p>
    <w:p w:rsidR="00FE569D" w:rsidRPr="00A32D6A" w:rsidRDefault="00FE569D" w:rsidP="00FE569D">
      <w:pPr>
        <w:spacing w:line="300" w:lineRule="auto"/>
        <w:rPr>
          <w:rFonts w:ascii="Times New Roman" w:hAnsi="Times New Roman" w:cs="Times New Roman"/>
          <w:b/>
          <w:bCs/>
          <w:color w:val="FF0000"/>
        </w:rPr>
      </w:pPr>
      <w:r w:rsidRPr="00A32D6A">
        <w:rPr>
          <w:rFonts w:ascii="Times New Roman" w:hAnsi="Times New Roman" w:cs="Times New Roman"/>
          <w:b/>
          <w:bCs/>
        </w:rPr>
        <w:t>КРИЗИСНЫЕ СОСТОЯНИЯ И ПСИХИЧЕСКАЯ ТРАВМА, МЕХАНИЗМЫ РАЗВИТИЯ, СИМПТОМАТИКА, СТРАТЕГИЯ ПСИХОТЕРАПИИ</w:t>
      </w:r>
      <w:r w:rsidRPr="00A32D6A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Классификация кризисных состояний, основанная на причине возникновения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кризисные периоды: психоаналитическая концепция З. Фрейда, эпигенетическая концепция Э. Эриксона. 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Экзистенциальные кризисы, клиника, диагностика, течение. Стратегия психологической помощи при экзистенциальных кризисах. 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История развития концепции посттравматического стрессового расстройства (ПТСР).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ПТСР у участников боевых действий, жертв катастроф и сексуального насилия.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Стресс радиационной угрозы и его последствия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Суицидальное поведение и ПТСР. Прогностические критерии суицидального риска.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Теории возникновения, этиология и патогенез развития посттравматического стрессового расстройства. Факторы риска развития и факторы, обуславливающие защиту от возникновения ПТСР 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Симптомы посттравматического стрессового расстройства у взрослых, критерии ПТСР по DSM-IV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Проявление последствий стресса с т. з. телесно-ориентированной психотерапии 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Диагноз посттравматического стрессового расстройства по МКБ-10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 ПТСР, основанная на тяжести расстройства 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Диссоциация и диссоциативные расстройства.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Отдаленные проявления (ассоциированные признаки) ПТСР.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Сопутствующие расстройства и осложнения посттравматического стрессового расстройства. Последствия боевого стресса. 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Личностные качества человека, пережившего психическую травму.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психологии жертвы, вследствие психологической и сенсорной депривации, нарушения течения детских возрастных периодов, детских травм. 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Проявления последствий детских травм и ПТСР (в системе DSM-IV). 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Основные категории методов посттравматической терапии.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Стратегия лечения простых посттравматических стрессовых расстройств.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Стратегия лечения сложных посттравматических стрессовых расстройств.</w:t>
      </w:r>
    </w:p>
    <w:p w:rsidR="00FE569D" w:rsidRPr="00D618DE" w:rsidRDefault="00FE569D" w:rsidP="00FE569D">
      <w:pPr>
        <w:pStyle w:val="a3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Основные принципы лечения посттравматического стрессового расстройства.</w:t>
      </w:r>
    </w:p>
    <w:p w:rsidR="00FE569D" w:rsidRPr="00FB49E9" w:rsidRDefault="00FE569D" w:rsidP="00FE569D">
      <w:pPr>
        <w:pStyle w:val="a3"/>
        <w:widowControl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69D" w:rsidRPr="00826444" w:rsidRDefault="00FE569D" w:rsidP="00FE569D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FE569D" w:rsidRPr="00FE569D" w:rsidRDefault="00FE569D" w:rsidP="00FE569D">
      <w:pPr>
        <w:pStyle w:val="a3"/>
        <w:widowControl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E569D" w:rsidRPr="00FE569D" w:rsidSect="0070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35385"/>
    <w:multiLevelType w:val="hybridMultilevel"/>
    <w:tmpl w:val="D8164F5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A5"/>
    <w:rsid w:val="00260E2A"/>
    <w:rsid w:val="00406D98"/>
    <w:rsid w:val="00703C45"/>
    <w:rsid w:val="00A9203D"/>
    <w:rsid w:val="00B830A5"/>
    <w:rsid w:val="00C26C8D"/>
    <w:rsid w:val="00D5326D"/>
    <w:rsid w:val="00DB7ACB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161F"/>
  <w15:docId w15:val="{7288DA4A-9EE7-4C02-92EE-293C3468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0A5"/>
    <w:pPr>
      <w:suppressAutoHyphens/>
      <w:spacing w:after="0" w:line="240" w:lineRule="auto"/>
    </w:pPr>
    <w:rPr>
      <w:rFonts w:ascii="TimesET" w:eastAsia="Times New Roman" w:hAnsi="TimesET" w:cs="TimesET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B830A5"/>
    <w:pPr>
      <w:keepNext/>
      <w:suppressAutoHyphens w:val="0"/>
      <w:jc w:val="both"/>
      <w:outlineLvl w:val="8"/>
    </w:pPr>
    <w:rPr>
      <w:rFonts w:ascii="Arial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B830A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30A5"/>
    <w:pPr>
      <w:widowControl w:val="0"/>
      <w:suppressAutoHyphens w:val="0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6</cp:revision>
  <dcterms:created xsi:type="dcterms:W3CDTF">2020-10-20T18:11:00Z</dcterms:created>
  <dcterms:modified xsi:type="dcterms:W3CDTF">2021-08-02T12:03:00Z</dcterms:modified>
</cp:coreProperties>
</file>